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rsidR="009D08A2"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                                    </w:t>
      </w:r>
      <w:r w:rsidR="00EA3D72">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       </w:t>
      </w:r>
      <w:r w:rsidR="00EA3D72">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Альбом чертежей</w:t>
      </w:r>
      <w:r w:rsidR="009D08A2">
        <w:rPr>
          <w:rFonts w:ascii="Times New Roman" w:eastAsia="Times New Roman" w:hAnsi="Times New Roman" w:cs="Times New Roman"/>
          <w:b/>
          <w:bCs/>
          <w:iCs/>
          <w:sz w:val="28"/>
          <w:szCs w:val="28"/>
        </w:rPr>
        <w:t xml:space="preserve"> </w:t>
      </w:r>
    </w:p>
    <w:p w:rsidR="00F13C15" w:rsidRDefault="009D08A2" w:rsidP="00F13C15">
      <w:pPr>
        <w:tabs>
          <w:tab w:val="left" w:pos="1134"/>
        </w:tabs>
        <w:spacing w:after="0" w:line="259" w:lineRule="auto"/>
        <w:contextualSpacing/>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                </w:t>
      </w:r>
      <w:r w:rsidR="001A1CFE">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 </w:t>
      </w:r>
      <w:r w:rsidR="00B176DA">
        <w:rPr>
          <w:rFonts w:ascii="Times New Roman" w:eastAsia="Times New Roman" w:hAnsi="Times New Roman" w:cs="Times New Roman"/>
          <w:b/>
          <w:bCs/>
          <w:iCs/>
          <w:sz w:val="28"/>
          <w:szCs w:val="28"/>
        </w:rPr>
        <w:t>МОПС 0</w:t>
      </w:r>
      <w:r w:rsidR="00BF208E">
        <w:rPr>
          <w:rFonts w:ascii="Times New Roman" w:eastAsia="Times New Roman" w:hAnsi="Times New Roman" w:cs="Times New Roman"/>
          <w:b/>
          <w:bCs/>
          <w:iCs/>
          <w:sz w:val="28"/>
          <w:szCs w:val="28"/>
        </w:rPr>
        <w:t>2П2</w:t>
      </w:r>
      <w:r w:rsidR="00E44746">
        <w:rPr>
          <w:rFonts w:ascii="Times New Roman" w:eastAsia="Times New Roman" w:hAnsi="Times New Roman" w:cs="Times New Roman"/>
          <w:b/>
          <w:bCs/>
          <w:iCs/>
          <w:sz w:val="28"/>
          <w:szCs w:val="28"/>
        </w:rPr>
        <w:t xml:space="preserve"> (41,8</w:t>
      </w:r>
      <w:r w:rsidR="001A1CFE">
        <w:rPr>
          <w:rFonts w:ascii="Times New Roman" w:eastAsia="Times New Roman" w:hAnsi="Times New Roman" w:cs="Times New Roman"/>
          <w:b/>
          <w:bCs/>
          <w:iCs/>
          <w:sz w:val="28"/>
          <w:szCs w:val="28"/>
        </w:rPr>
        <w:t xml:space="preserve"> м²)</w:t>
      </w:r>
    </w:p>
    <w:p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rsidR="00F13C15" w:rsidRPr="00F13C15" w:rsidRDefault="00EA3D72" w:rsidP="00F13C15">
      <w:pPr>
        <w:tabs>
          <w:tab w:val="left" w:pos="1134"/>
        </w:tabs>
        <w:spacing w:after="0" w:line="259" w:lineRule="auto"/>
        <w:contextualSpacing/>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Ведомость чертежей; п</w:t>
      </w:r>
      <w:r w:rsidR="00F13C15" w:rsidRPr="00F13C15">
        <w:rPr>
          <w:rFonts w:ascii="Times New Roman" w:eastAsia="Times New Roman" w:hAnsi="Times New Roman" w:cs="Times New Roman"/>
          <w:b/>
          <w:bCs/>
          <w:iCs/>
          <w:sz w:val="28"/>
          <w:szCs w:val="28"/>
        </w:rPr>
        <w:t xml:space="preserve">лан перегородок; план с расстановкой мебели; план расстановки </w:t>
      </w:r>
      <w:proofErr w:type="spellStart"/>
      <w:r w:rsidR="00F13C15" w:rsidRPr="00F13C15">
        <w:rPr>
          <w:rFonts w:ascii="Times New Roman" w:eastAsia="Times New Roman" w:hAnsi="Times New Roman" w:cs="Times New Roman"/>
          <w:b/>
          <w:bCs/>
          <w:iCs/>
          <w:sz w:val="28"/>
          <w:szCs w:val="28"/>
        </w:rPr>
        <w:t>электровыводов</w:t>
      </w:r>
      <w:proofErr w:type="spellEnd"/>
      <w:r w:rsidR="00F13C15" w:rsidRPr="00F13C15">
        <w:rPr>
          <w:rFonts w:ascii="Times New Roman" w:eastAsia="Times New Roman" w:hAnsi="Times New Roman" w:cs="Times New Roman"/>
          <w:b/>
          <w:bCs/>
          <w:iCs/>
          <w:sz w:val="28"/>
          <w:szCs w:val="28"/>
        </w:rPr>
        <w:t xml:space="preserve"> и силовых розеток; план расстановки осветительных приборов; отопление, вентиляция и кондиционирование; план расстановки камер видеонаблюдения, план расстановки слаботочных информационных розеток (СОТ, СКС); план расстановки пожарных </w:t>
      </w:r>
      <w:proofErr w:type="spellStart"/>
      <w:r w:rsidR="00F13C15" w:rsidRPr="00F13C15">
        <w:rPr>
          <w:rFonts w:ascii="Times New Roman" w:eastAsia="Times New Roman" w:hAnsi="Times New Roman" w:cs="Times New Roman"/>
          <w:b/>
          <w:bCs/>
          <w:iCs/>
          <w:sz w:val="28"/>
          <w:szCs w:val="28"/>
        </w:rPr>
        <w:t>извещателей</w:t>
      </w:r>
      <w:proofErr w:type="spellEnd"/>
      <w:r w:rsidR="00F13C15" w:rsidRPr="00F13C15">
        <w:rPr>
          <w:rFonts w:ascii="Times New Roman" w:eastAsia="Times New Roman" w:hAnsi="Times New Roman" w:cs="Times New Roman"/>
          <w:b/>
          <w:bCs/>
          <w:iCs/>
          <w:sz w:val="28"/>
          <w:szCs w:val="28"/>
        </w:rPr>
        <w:t>, план расстановки системы оповещения, план расстановки охранной сигнализации(СПС, СОУЭ, ОС, СКУД); водоснабжение и канализация; козырек; оконная решетка; план работ по наружном</w:t>
      </w:r>
      <w:r w:rsidR="00CD76EB">
        <w:rPr>
          <w:rFonts w:ascii="Times New Roman" w:eastAsia="Times New Roman" w:hAnsi="Times New Roman" w:cs="Times New Roman"/>
          <w:b/>
          <w:bCs/>
          <w:iCs/>
          <w:sz w:val="28"/>
          <w:szCs w:val="28"/>
        </w:rPr>
        <w:t>у оформлению; фасады в осях: 1-4, 4</w:t>
      </w:r>
      <w:r w:rsidR="009913DE">
        <w:rPr>
          <w:rFonts w:ascii="Times New Roman" w:eastAsia="Times New Roman" w:hAnsi="Times New Roman" w:cs="Times New Roman"/>
          <w:b/>
          <w:bCs/>
          <w:iCs/>
          <w:sz w:val="28"/>
          <w:szCs w:val="28"/>
        </w:rPr>
        <w:t>-1, А-Б, Б</w:t>
      </w:r>
      <w:r w:rsidR="00F13C15" w:rsidRPr="00F13C15">
        <w:rPr>
          <w:rFonts w:ascii="Times New Roman" w:eastAsia="Times New Roman" w:hAnsi="Times New Roman" w:cs="Times New Roman"/>
          <w:b/>
          <w:bCs/>
          <w:iCs/>
          <w:sz w:val="28"/>
          <w:szCs w:val="28"/>
        </w:rPr>
        <w:t>-А</w:t>
      </w:r>
      <w:r w:rsidR="00F13C15" w:rsidRPr="00F13C15">
        <w:rPr>
          <w:rFonts w:ascii="Times New Roman" w:eastAsia="Times New Roman" w:hAnsi="Times New Roman" w:cs="Times New Roman"/>
          <w:b/>
          <w:bCs/>
          <w:iCs/>
          <w:sz w:val="28"/>
          <w:szCs w:val="28"/>
          <w:vertAlign w:val="superscript"/>
        </w:rPr>
        <w:footnoteReference w:id="1"/>
      </w:r>
    </w:p>
    <w:p w:rsidR="007E3C86" w:rsidRDefault="007E3C86"/>
    <w:sectPr w:rsidR="007E3C8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79C" w:rsidRDefault="00A2179C" w:rsidP="00F13C15">
      <w:pPr>
        <w:spacing w:after="0"/>
      </w:pPr>
      <w:r>
        <w:separator/>
      </w:r>
    </w:p>
  </w:endnote>
  <w:endnote w:type="continuationSeparator" w:id="0">
    <w:p w:rsidR="00A2179C" w:rsidRDefault="00A2179C" w:rsidP="00F13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79C" w:rsidRDefault="00A2179C" w:rsidP="00F13C15">
      <w:pPr>
        <w:spacing w:after="0"/>
      </w:pPr>
      <w:r>
        <w:separator/>
      </w:r>
    </w:p>
  </w:footnote>
  <w:footnote w:type="continuationSeparator" w:id="0">
    <w:p w:rsidR="00A2179C" w:rsidRDefault="00A2179C" w:rsidP="00F13C15">
      <w:pPr>
        <w:spacing w:after="0"/>
      </w:pPr>
      <w:r>
        <w:continuationSeparator/>
      </w:r>
    </w:p>
  </w:footnote>
  <w:footnote w:id="1">
    <w:p w:rsidR="00F13C15" w:rsidRPr="009B061C" w:rsidRDefault="00F13C15" w:rsidP="00F13C15">
      <w:pPr>
        <w:pStyle w:val="af4"/>
        <w:jc w:val="both"/>
      </w:pPr>
      <w:r w:rsidRPr="009B061C">
        <w:rPr>
          <w:rStyle w:val="af6"/>
          <w:rFonts w:ascii="Times New Roman" w:hAnsi="Times New Roman"/>
        </w:rPr>
        <w:footnoteRef/>
      </w:r>
      <w:r>
        <w:rPr>
          <w:rFonts w:ascii="Times New Roman" w:hAnsi="Times New Roman"/>
        </w:rPr>
        <w:t xml:space="preserve"> В Альбоме чертежей (Приложение № 1 к Техническим требованиям к Товару)</w:t>
      </w:r>
      <w:r w:rsidRPr="009B061C">
        <w:rPr>
          <w:rFonts w:ascii="Times New Roman" w:hAnsi="Times New Roman"/>
        </w:rPr>
        <w:t xml:space="preserve"> следует разместить (учесть) </w:t>
      </w:r>
      <w:r>
        <w:rPr>
          <w:rFonts w:ascii="Times New Roman" w:hAnsi="Times New Roman"/>
        </w:rPr>
        <w:t xml:space="preserve">Альбом чертежей </w:t>
      </w:r>
      <w:r w:rsidR="001A1CFE">
        <w:rPr>
          <w:rFonts w:ascii="Times New Roman" w:hAnsi="Times New Roman"/>
        </w:rPr>
        <w:t>если данный</w:t>
      </w:r>
      <w:r w:rsidR="009D08A2">
        <w:rPr>
          <w:rFonts w:ascii="Times New Roman" w:hAnsi="Times New Roman"/>
        </w:rPr>
        <w:t xml:space="preserve"> вариант МОПС</w:t>
      </w:r>
      <w:r w:rsidR="00EA3D72">
        <w:rPr>
          <w:rFonts w:ascii="Times New Roman" w:hAnsi="Times New Roman"/>
        </w:rPr>
        <w:t xml:space="preserve"> планируются</w:t>
      </w:r>
      <w:r>
        <w:rPr>
          <w:rFonts w:ascii="Times New Roman" w:hAnsi="Times New Roman"/>
        </w:rPr>
        <w:t xml:space="preserve"> к поставке в рамках одного ТЗ</w:t>
      </w:r>
      <w:r w:rsidR="00EA3D72">
        <w:rPr>
          <w:rFonts w:ascii="Times New Roman" w:hAnsi="Times New Roman"/>
        </w:rPr>
        <w:t>. Альбом чертежей содержит:</w:t>
      </w:r>
      <w:r w:rsidRPr="009B061C">
        <w:rPr>
          <w:rFonts w:ascii="Times New Roman" w:hAnsi="Times New Roman"/>
        </w:rPr>
        <w:t xml:space="preserve"> </w:t>
      </w:r>
      <w:r w:rsidR="00EA3D72">
        <w:rPr>
          <w:rFonts w:ascii="Times New Roman" w:hAnsi="Times New Roman"/>
        </w:rPr>
        <w:t xml:space="preserve">ведомость чертежей; </w:t>
      </w:r>
      <w:r w:rsidRPr="009B061C">
        <w:rPr>
          <w:rFonts w:ascii="Times New Roman" w:hAnsi="Times New Roman"/>
          <w:bCs/>
          <w:iCs/>
        </w:rPr>
        <w:t>план перегородок</w:t>
      </w:r>
      <w:r w:rsidR="00EA3D72">
        <w:rPr>
          <w:rFonts w:ascii="Times New Roman" w:hAnsi="Times New Roman"/>
          <w:bCs/>
          <w:iCs/>
        </w:rPr>
        <w:t>;</w:t>
      </w:r>
      <w:r w:rsidRPr="009B061C">
        <w:rPr>
          <w:rFonts w:ascii="Times New Roman" w:hAnsi="Times New Roman"/>
          <w:bCs/>
          <w:iCs/>
        </w:rPr>
        <w:t xml:space="preserve"> план с расстановкой мебели</w:t>
      </w:r>
      <w:r w:rsidR="00EA3D72">
        <w:rPr>
          <w:rFonts w:ascii="Times New Roman" w:hAnsi="Times New Roman"/>
          <w:bCs/>
          <w:iCs/>
        </w:rPr>
        <w:t>;</w:t>
      </w:r>
      <w:r w:rsidRPr="009B061C">
        <w:rPr>
          <w:rFonts w:ascii="Times New Roman" w:hAnsi="Times New Roman"/>
          <w:bCs/>
          <w:iCs/>
        </w:rPr>
        <w:t xml:space="preserve"> план расстановки </w:t>
      </w:r>
      <w:proofErr w:type="spellStart"/>
      <w:r w:rsidRPr="009B061C">
        <w:rPr>
          <w:rFonts w:ascii="Times New Roman" w:hAnsi="Times New Roman"/>
          <w:bCs/>
          <w:iCs/>
        </w:rPr>
        <w:t>электровыводов</w:t>
      </w:r>
      <w:proofErr w:type="spellEnd"/>
      <w:r w:rsidRPr="009B061C">
        <w:rPr>
          <w:rFonts w:ascii="Times New Roman" w:hAnsi="Times New Roman"/>
          <w:bCs/>
          <w:iCs/>
        </w:rPr>
        <w:t xml:space="preserve"> и силовых розеток</w:t>
      </w:r>
      <w:r w:rsidR="00EA3D72">
        <w:rPr>
          <w:rFonts w:ascii="Times New Roman" w:hAnsi="Times New Roman"/>
          <w:bCs/>
          <w:iCs/>
        </w:rPr>
        <w:t>;</w:t>
      </w:r>
      <w:r w:rsidRPr="009B061C">
        <w:rPr>
          <w:rFonts w:ascii="Times New Roman" w:hAnsi="Times New Roman"/>
          <w:bCs/>
          <w:iCs/>
        </w:rPr>
        <w:t xml:space="preserve"> план расстановки осветительных приборов</w:t>
      </w:r>
      <w:r w:rsidR="00EA3D72">
        <w:rPr>
          <w:rFonts w:ascii="Times New Roman" w:hAnsi="Times New Roman"/>
          <w:bCs/>
          <w:iCs/>
        </w:rPr>
        <w:t xml:space="preserve">; </w:t>
      </w:r>
      <w:r w:rsidRPr="009B061C">
        <w:rPr>
          <w:rFonts w:ascii="Times New Roman" w:hAnsi="Times New Roman"/>
          <w:bCs/>
          <w:iCs/>
        </w:rPr>
        <w:t>отопление, вентиляция и кондиционирование</w:t>
      </w:r>
      <w:r w:rsidR="00EA3D72">
        <w:rPr>
          <w:rFonts w:ascii="Times New Roman" w:hAnsi="Times New Roman"/>
          <w:bCs/>
          <w:iCs/>
        </w:rPr>
        <w:t>;</w:t>
      </w:r>
      <w:r>
        <w:rPr>
          <w:rFonts w:ascii="Times New Roman" w:hAnsi="Times New Roman"/>
          <w:bCs/>
          <w:iCs/>
        </w:rPr>
        <w:t xml:space="preserve"> </w:t>
      </w:r>
      <w:r w:rsidRPr="009B061C">
        <w:rPr>
          <w:rFonts w:ascii="Times New Roman" w:hAnsi="Times New Roman"/>
          <w:bCs/>
          <w:iCs/>
        </w:rPr>
        <w:t>план расстановки камер видеонаблюдения, план расстановки слаботочных информационных розеток (СОТ, СКС)</w:t>
      </w:r>
      <w:r w:rsidR="00EA3D72">
        <w:rPr>
          <w:rFonts w:ascii="Times New Roman" w:hAnsi="Times New Roman"/>
          <w:bCs/>
          <w:iCs/>
        </w:rPr>
        <w:t>;</w:t>
      </w:r>
      <w:r w:rsidRPr="009B061C">
        <w:rPr>
          <w:rFonts w:ascii="Times New Roman" w:hAnsi="Times New Roman"/>
          <w:bCs/>
          <w:iCs/>
        </w:rPr>
        <w:t xml:space="preserve"> план расстановки пожарных </w:t>
      </w:r>
      <w:proofErr w:type="spellStart"/>
      <w:r w:rsidRPr="009B061C">
        <w:rPr>
          <w:rFonts w:ascii="Times New Roman" w:hAnsi="Times New Roman"/>
          <w:bCs/>
          <w:iCs/>
        </w:rPr>
        <w:t>извещателей</w:t>
      </w:r>
      <w:proofErr w:type="spellEnd"/>
      <w:r>
        <w:rPr>
          <w:rFonts w:ascii="Times New Roman" w:hAnsi="Times New Roman"/>
          <w:bCs/>
          <w:iCs/>
        </w:rPr>
        <w:t>,</w:t>
      </w:r>
      <w:r w:rsidRPr="009B061C">
        <w:rPr>
          <w:rFonts w:ascii="Times New Roman" w:hAnsi="Times New Roman"/>
          <w:bCs/>
          <w:iCs/>
        </w:rPr>
        <w:t xml:space="preserve"> план расстановки системы оповещения</w:t>
      </w:r>
      <w:r>
        <w:rPr>
          <w:rFonts w:ascii="Times New Roman" w:hAnsi="Times New Roman"/>
          <w:bCs/>
          <w:iCs/>
        </w:rPr>
        <w:t>,</w:t>
      </w:r>
      <w:r w:rsidRPr="009B061C">
        <w:rPr>
          <w:rFonts w:ascii="Times New Roman" w:hAnsi="Times New Roman"/>
          <w:bCs/>
          <w:iCs/>
        </w:rPr>
        <w:t xml:space="preserve"> план расстановки охранной сигнализации(СПС, СОУЭ, ОС, СКУД)</w:t>
      </w:r>
      <w:r w:rsidR="00EA3D72">
        <w:rPr>
          <w:rFonts w:ascii="Times New Roman" w:hAnsi="Times New Roman"/>
          <w:bCs/>
          <w:iCs/>
        </w:rPr>
        <w:t>;</w:t>
      </w:r>
      <w:r w:rsidRPr="009B061C">
        <w:rPr>
          <w:rFonts w:ascii="Times New Roman" w:hAnsi="Times New Roman"/>
          <w:bCs/>
          <w:iCs/>
        </w:rPr>
        <w:t xml:space="preserve"> водоснабжение и канализация</w:t>
      </w:r>
      <w:r w:rsidR="00EA3D72">
        <w:rPr>
          <w:rFonts w:ascii="Times New Roman" w:hAnsi="Times New Roman"/>
          <w:bCs/>
          <w:iCs/>
        </w:rPr>
        <w:t>;</w:t>
      </w:r>
      <w:r w:rsidRPr="009B061C">
        <w:rPr>
          <w:rFonts w:ascii="Times New Roman" w:hAnsi="Times New Roman"/>
          <w:bCs/>
          <w:iCs/>
        </w:rPr>
        <w:t xml:space="preserve"> козырек</w:t>
      </w:r>
      <w:r w:rsidR="00EA3D72">
        <w:rPr>
          <w:rFonts w:ascii="Times New Roman" w:hAnsi="Times New Roman"/>
          <w:bCs/>
          <w:iCs/>
        </w:rPr>
        <w:t>;</w:t>
      </w:r>
      <w:r w:rsidRPr="009B061C">
        <w:rPr>
          <w:rFonts w:ascii="Times New Roman" w:hAnsi="Times New Roman"/>
          <w:bCs/>
          <w:iCs/>
        </w:rPr>
        <w:t xml:space="preserve"> оконная решетка</w:t>
      </w:r>
      <w:r w:rsidR="00EA3D72">
        <w:rPr>
          <w:rFonts w:ascii="Times New Roman" w:hAnsi="Times New Roman"/>
          <w:bCs/>
          <w:iCs/>
        </w:rPr>
        <w:t>;</w:t>
      </w:r>
      <w:r>
        <w:rPr>
          <w:rFonts w:ascii="Times New Roman" w:hAnsi="Times New Roman"/>
          <w:bCs/>
          <w:iCs/>
        </w:rPr>
        <w:t xml:space="preserve"> </w:t>
      </w:r>
      <w:r w:rsidRPr="009B061C">
        <w:rPr>
          <w:rFonts w:ascii="Times New Roman" w:hAnsi="Times New Roman"/>
          <w:bCs/>
          <w:iCs/>
        </w:rPr>
        <w:t>план работ по наружному оформлению</w:t>
      </w:r>
      <w:r w:rsidR="00EA3D72">
        <w:rPr>
          <w:rFonts w:ascii="Times New Roman" w:hAnsi="Times New Roman"/>
          <w:bCs/>
          <w:iCs/>
        </w:rPr>
        <w:t>;</w:t>
      </w:r>
      <w:r>
        <w:rPr>
          <w:rFonts w:ascii="Times New Roman" w:hAnsi="Times New Roman"/>
          <w:bCs/>
          <w:iCs/>
        </w:rPr>
        <w:t xml:space="preserve"> </w:t>
      </w:r>
      <w:r w:rsidR="00CD76EB">
        <w:rPr>
          <w:rFonts w:ascii="Times New Roman" w:hAnsi="Times New Roman"/>
          <w:bCs/>
          <w:iCs/>
        </w:rPr>
        <w:t>фасады в осях: 1-4, 4</w:t>
      </w:r>
      <w:r w:rsidR="009913DE">
        <w:rPr>
          <w:rFonts w:ascii="Times New Roman" w:hAnsi="Times New Roman"/>
          <w:bCs/>
          <w:iCs/>
        </w:rPr>
        <w:t>-1, А-Б, Б</w:t>
      </w:r>
      <w:bookmarkStart w:id="0" w:name="_GoBack"/>
      <w:bookmarkEnd w:id="0"/>
      <w:r w:rsidRPr="009B061C">
        <w:rPr>
          <w:rFonts w:ascii="Times New Roman" w:hAnsi="Times New Roman"/>
          <w:bCs/>
          <w:iCs/>
        </w:rPr>
        <w:t>-А</w:t>
      </w:r>
      <w:r w:rsidRPr="009B061C">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62479"/>
    <w:multiLevelType w:val="multilevel"/>
    <w:tmpl w:val="E1760A7C"/>
    <w:lvl w:ilvl="0">
      <w:start w:val="1"/>
      <w:numFmt w:val="decimal"/>
      <w:lvlText w:val="%1."/>
      <w:lvlJc w:val="left"/>
      <w:pPr>
        <w:ind w:left="770" w:hanging="770"/>
      </w:pPr>
      <w:rPr>
        <w:rFonts w:hint="default"/>
      </w:rPr>
    </w:lvl>
    <w:lvl w:ilvl="1">
      <w:start w:val="50"/>
      <w:numFmt w:val="decimal"/>
      <w:lvlText w:val="%1.%2."/>
      <w:lvlJc w:val="left"/>
      <w:pPr>
        <w:ind w:left="1124" w:hanging="770"/>
      </w:pPr>
      <w:rPr>
        <w:rFonts w:hint="default"/>
      </w:rPr>
    </w:lvl>
    <w:lvl w:ilvl="2">
      <w:start w:val="2"/>
      <w:numFmt w:val="decimal"/>
      <w:lvlText w:val="%1.%2.%3."/>
      <w:lvlJc w:val="left"/>
      <w:pPr>
        <w:ind w:left="1478" w:hanging="77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C15"/>
    <w:rsid w:val="001A1CFE"/>
    <w:rsid w:val="002457D5"/>
    <w:rsid w:val="0032691F"/>
    <w:rsid w:val="00493908"/>
    <w:rsid w:val="007075F0"/>
    <w:rsid w:val="007E3C86"/>
    <w:rsid w:val="00902384"/>
    <w:rsid w:val="009913DE"/>
    <w:rsid w:val="009D08A2"/>
    <w:rsid w:val="009E1203"/>
    <w:rsid w:val="009F0651"/>
    <w:rsid w:val="00A2179C"/>
    <w:rsid w:val="00B176DA"/>
    <w:rsid w:val="00B278FB"/>
    <w:rsid w:val="00BF208E"/>
    <w:rsid w:val="00CD76EB"/>
    <w:rsid w:val="00D74565"/>
    <w:rsid w:val="00D92671"/>
    <w:rsid w:val="00E44746"/>
    <w:rsid w:val="00EA3D72"/>
    <w:rsid w:val="00EB0908"/>
    <w:rsid w:val="00F13C15"/>
    <w:rsid w:val="00F30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D4205"/>
  <w15:chartTrackingRefBased/>
  <w15:docId w15:val="{3D15AF31-27B6-4873-9008-221B70FA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1"/>
        <w:szCs w:val="21"/>
        <w:lang w:val="ru-RU"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0CA9"/>
  </w:style>
  <w:style w:type="paragraph" w:styleId="1">
    <w:name w:val="heading 1"/>
    <w:basedOn w:val="a"/>
    <w:next w:val="a"/>
    <w:link w:val="10"/>
    <w:uiPriority w:val="9"/>
    <w:qFormat/>
    <w:rsid w:val="00F30CA9"/>
    <w:pPr>
      <w:keepNext/>
      <w:keepLines/>
      <w:pBdr>
        <w:bottom w:val="single" w:sz="4" w:space="1" w:color="5B9BD5" w:themeColor="accent1"/>
      </w:pBdr>
      <w:spacing w:before="400" w:after="40"/>
      <w:outlineLvl w:val="0"/>
    </w:pPr>
    <w:rPr>
      <w:rFonts w:asciiTheme="majorHAnsi" w:eastAsiaTheme="majorEastAsia" w:hAnsiTheme="majorHAnsi" w:cstheme="majorBidi"/>
      <w:color w:val="2E74B5" w:themeColor="accent1" w:themeShade="BF"/>
      <w:sz w:val="36"/>
      <w:szCs w:val="36"/>
    </w:rPr>
  </w:style>
  <w:style w:type="paragraph" w:styleId="2">
    <w:name w:val="heading 2"/>
    <w:basedOn w:val="a"/>
    <w:next w:val="a"/>
    <w:link w:val="20"/>
    <w:uiPriority w:val="9"/>
    <w:semiHidden/>
    <w:unhideWhenUsed/>
    <w:qFormat/>
    <w:rsid w:val="00F30CA9"/>
    <w:pPr>
      <w:keepNext/>
      <w:keepLines/>
      <w:spacing w:before="160" w:after="0"/>
      <w:outlineLvl w:val="1"/>
    </w:pPr>
    <w:rPr>
      <w:rFonts w:asciiTheme="majorHAnsi" w:eastAsiaTheme="majorEastAsia" w:hAnsiTheme="majorHAnsi" w:cstheme="majorBidi"/>
      <w:color w:val="2E74B5" w:themeColor="accent1" w:themeShade="BF"/>
      <w:sz w:val="28"/>
      <w:szCs w:val="28"/>
    </w:rPr>
  </w:style>
  <w:style w:type="paragraph" w:styleId="3">
    <w:name w:val="heading 3"/>
    <w:basedOn w:val="a"/>
    <w:next w:val="a"/>
    <w:link w:val="30"/>
    <w:uiPriority w:val="9"/>
    <w:semiHidden/>
    <w:unhideWhenUsed/>
    <w:qFormat/>
    <w:rsid w:val="00F30CA9"/>
    <w:pPr>
      <w:keepNext/>
      <w:keepLines/>
      <w:spacing w:before="80" w:after="0"/>
      <w:outlineLvl w:val="2"/>
    </w:pPr>
    <w:rPr>
      <w:rFonts w:asciiTheme="majorHAnsi" w:eastAsiaTheme="majorEastAsia" w:hAnsiTheme="majorHAnsi" w:cstheme="majorBidi"/>
      <w:color w:val="404040" w:themeColor="text1" w:themeTint="BF"/>
      <w:sz w:val="26"/>
      <w:szCs w:val="26"/>
    </w:rPr>
  </w:style>
  <w:style w:type="paragraph" w:styleId="4">
    <w:name w:val="heading 4"/>
    <w:basedOn w:val="a"/>
    <w:next w:val="a"/>
    <w:link w:val="40"/>
    <w:uiPriority w:val="9"/>
    <w:semiHidden/>
    <w:unhideWhenUsed/>
    <w:qFormat/>
    <w:rsid w:val="00F30CA9"/>
    <w:pPr>
      <w:keepNext/>
      <w:keepLines/>
      <w:spacing w:before="80" w:after="0"/>
      <w:outlineLvl w:val="3"/>
    </w:pPr>
    <w:rPr>
      <w:rFonts w:asciiTheme="majorHAnsi" w:eastAsiaTheme="majorEastAsia" w:hAnsiTheme="majorHAnsi" w:cstheme="majorBidi"/>
      <w:sz w:val="24"/>
      <w:szCs w:val="24"/>
    </w:rPr>
  </w:style>
  <w:style w:type="paragraph" w:styleId="5">
    <w:name w:val="heading 5"/>
    <w:basedOn w:val="a"/>
    <w:next w:val="a"/>
    <w:link w:val="50"/>
    <w:uiPriority w:val="9"/>
    <w:semiHidden/>
    <w:unhideWhenUsed/>
    <w:qFormat/>
    <w:rsid w:val="00F30CA9"/>
    <w:pPr>
      <w:keepNext/>
      <w:keepLines/>
      <w:spacing w:before="80" w:after="0"/>
      <w:outlineLvl w:val="4"/>
    </w:pPr>
    <w:rPr>
      <w:rFonts w:asciiTheme="majorHAnsi" w:eastAsiaTheme="majorEastAsia" w:hAnsiTheme="majorHAnsi" w:cstheme="majorBidi"/>
      <w:i/>
      <w:iCs/>
      <w:sz w:val="22"/>
      <w:szCs w:val="22"/>
    </w:rPr>
  </w:style>
  <w:style w:type="paragraph" w:styleId="6">
    <w:name w:val="heading 6"/>
    <w:basedOn w:val="a"/>
    <w:next w:val="a"/>
    <w:link w:val="60"/>
    <w:uiPriority w:val="9"/>
    <w:semiHidden/>
    <w:unhideWhenUsed/>
    <w:qFormat/>
    <w:rsid w:val="00F30CA9"/>
    <w:pPr>
      <w:keepNext/>
      <w:keepLines/>
      <w:spacing w:before="80" w:after="0"/>
      <w:outlineLvl w:val="5"/>
    </w:pPr>
    <w:rPr>
      <w:rFonts w:asciiTheme="majorHAnsi" w:eastAsiaTheme="majorEastAsia" w:hAnsiTheme="majorHAnsi" w:cstheme="majorBidi"/>
      <w:color w:val="595959" w:themeColor="text1" w:themeTint="A6"/>
    </w:rPr>
  </w:style>
  <w:style w:type="paragraph" w:styleId="7">
    <w:name w:val="heading 7"/>
    <w:basedOn w:val="a"/>
    <w:next w:val="a"/>
    <w:link w:val="70"/>
    <w:uiPriority w:val="9"/>
    <w:semiHidden/>
    <w:unhideWhenUsed/>
    <w:qFormat/>
    <w:rsid w:val="00F30CA9"/>
    <w:pPr>
      <w:keepNext/>
      <w:keepLines/>
      <w:spacing w:before="80" w:after="0"/>
      <w:outlineLvl w:val="6"/>
    </w:pPr>
    <w:rPr>
      <w:rFonts w:asciiTheme="majorHAnsi" w:eastAsiaTheme="majorEastAsia" w:hAnsiTheme="majorHAnsi" w:cstheme="majorBidi"/>
      <w:i/>
      <w:iCs/>
      <w:color w:val="595959" w:themeColor="text1" w:themeTint="A6"/>
    </w:rPr>
  </w:style>
  <w:style w:type="paragraph" w:styleId="8">
    <w:name w:val="heading 8"/>
    <w:basedOn w:val="a"/>
    <w:next w:val="a"/>
    <w:link w:val="80"/>
    <w:uiPriority w:val="9"/>
    <w:semiHidden/>
    <w:unhideWhenUsed/>
    <w:qFormat/>
    <w:rsid w:val="00F30CA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9">
    <w:name w:val="heading 9"/>
    <w:basedOn w:val="a"/>
    <w:next w:val="a"/>
    <w:link w:val="90"/>
    <w:uiPriority w:val="9"/>
    <w:semiHidden/>
    <w:unhideWhenUsed/>
    <w:qFormat/>
    <w:rsid w:val="00F30CA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0CA9"/>
    <w:rPr>
      <w:rFonts w:asciiTheme="majorHAnsi" w:eastAsiaTheme="majorEastAsia" w:hAnsiTheme="majorHAnsi" w:cstheme="majorBidi"/>
      <w:color w:val="2E74B5" w:themeColor="accent1" w:themeShade="BF"/>
      <w:sz w:val="36"/>
      <w:szCs w:val="36"/>
    </w:rPr>
  </w:style>
  <w:style w:type="character" w:customStyle="1" w:styleId="20">
    <w:name w:val="Заголовок 2 Знак"/>
    <w:basedOn w:val="a0"/>
    <w:link w:val="2"/>
    <w:uiPriority w:val="9"/>
    <w:semiHidden/>
    <w:rsid w:val="00F30CA9"/>
    <w:rPr>
      <w:rFonts w:asciiTheme="majorHAnsi" w:eastAsiaTheme="majorEastAsia" w:hAnsiTheme="majorHAnsi" w:cstheme="majorBidi"/>
      <w:color w:val="2E74B5" w:themeColor="accent1" w:themeShade="BF"/>
      <w:sz w:val="28"/>
      <w:szCs w:val="28"/>
    </w:rPr>
  </w:style>
  <w:style w:type="character" w:customStyle="1" w:styleId="30">
    <w:name w:val="Заголовок 3 Знак"/>
    <w:basedOn w:val="a0"/>
    <w:link w:val="3"/>
    <w:uiPriority w:val="9"/>
    <w:semiHidden/>
    <w:rsid w:val="00F30CA9"/>
    <w:rPr>
      <w:rFonts w:asciiTheme="majorHAnsi" w:eastAsiaTheme="majorEastAsia" w:hAnsiTheme="majorHAnsi" w:cstheme="majorBidi"/>
      <w:color w:val="404040" w:themeColor="text1" w:themeTint="BF"/>
      <w:sz w:val="26"/>
      <w:szCs w:val="26"/>
    </w:rPr>
  </w:style>
  <w:style w:type="character" w:customStyle="1" w:styleId="40">
    <w:name w:val="Заголовок 4 Знак"/>
    <w:basedOn w:val="a0"/>
    <w:link w:val="4"/>
    <w:uiPriority w:val="9"/>
    <w:semiHidden/>
    <w:rsid w:val="00F30CA9"/>
    <w:rPr>
      <w:rFonts w:asciiTheme="majorHAnsi" w:eastAsiaTheme="majorEastAsia" w:hAnsiTheme="majorHAnsi" w:cstheme="majorBidi"/>
      <w:sz w:val="24"/>
      <w:szCs w:val="24"/>
    </w:rPr>
  </w:style>
  <w:style w:type="character" w:customStyle="1" w:styleId="50">
    <w:name w:val="Заголовок 5 Знак"/>
    <w:basedOn w:val="a0"/>
    <w:link w:val="5"/>
    <w:uiPriority w:val="9"/>
    <w:semiHidden/>
    <w:rsid w:val="00F30CA9"/>
    <w:rPr>
      <w:rFonts w:asciiTheme="majorHAnsi" w:eastAsiaTheme="majorEastAsia" w:hAnsiTheme="majorHAnsi" w:cstheme="majorBidi"/>
      <w:i/>
      <w:iCs/>
      <w:sz w:val="22"/>
      <w:szCs w:val="22"/>
    </w:rPr>
  </w:style>
  <w:style w:type="character" w:customStyle="1" w:styleId="60">
    <w:name w:val="Заголовок 6 Знак"/>
    <w:basedOn w:val="a0"/>
    <w:link w:val="6"/>
    <w:uiPriority w:val="9"/>
    <w:semiHidden/>
    <w:rsid w:val="00F30CA9"/>
    <w:rPr>
      <w:rFonts w:asciiTheme="majorHAnsi" w:eastAsiaTheme="majorEastAsia" w:hAnsiTheme="majorHAnsi" w:cstheme="majorBidi"/>
      <w:color w:val="595959" w:themeColor="text1" w:themeTint="A6"/>
    </w:rPr>
  </w:style>
  <w:style w:type="character" w:customStyle="1" w:styleId="70">
    <w:name w:val="Заголовок 7 Знак"/>
    <w:basedOn w:val="a0"/>
    <w:link w:val="7"/>
    <w:uiPriority w:val="9"/>
    <w:semiHidden/>
    <w:rsid w:val="00F30CA9"/>
    <w:rPr>
      <w:rFonts w:asciiTheme="majorHAnsi" w:eastAsiaTheme="majorEastAsia" w:hAnsiTheme="majorHAnsi" w:cstheme="majorBidi"/>
      <w:i/>
      <w:iCs/>
      <w:color w:val="595959" w:themeColor="text1" w:themeTint="A6"/>
    </w:rPr>
  </w:style>
  <w:style w:type="character" w:customStyle="1" w:styleId="80">
    <w:name w:val="Заголовок 8 Знак"/>
    <w:basedOn w:val="a0"/>
    <w:link w:val="8"/>
    <w:uiPriority w:val="9"/>
    <w:semiHidden/>
    <w:rsid w:val="00F30CA9"/>
    <w:rPr>
      <w:rFonts w:asciiTheme="majorHAnsi" w:eastAsiaTheme="majorEastAsia" w:hAnsiTheme="majorHAnsi" w:cstheme="majorBidi"/>
      <w:smallCaps/>
      <w:color w:val="595959" w:themeColor="text1" w:themeTint="A6"/>
    </w:rPr>
  </w:style>
  <w:style w:type="character" w:customStyle="1" w:styleId="90">
    <w:name w:val="Заголовок 9 Знак"/>
    <w:basedOn w:val="a0"/>
    <w:link w:val="9"/>
    <w:uiPriority w:val="9"/>
    <w:semiHidden/>
    <w:rsid w:val="00F30CA9"/>
    <w:rPr>
      <w:rFonts w:asciiTheme="majorHAnsi" w:eastAsiaTheme="majorEastAsia" w:hAnsiTheme="majorHAnsi" w:cstheme="majorBidi"/>
      <w:i/>
      <w:iCs/>
      <w:smallCaps/>
      <w:color w:val="595959" w:themeColor="text1" w:themeTint="A6"/>
    </w:rPr>
  </w:style>
  <w:style w:type="paragraph" w:styleId="a3">
    <w:name w:val="caption"/>
    <w:basedOn w:val="a"/>
    <w:next w:val="a"/>
    <w:uiPriority w:val="35"/>
    <w:semiHidden/>
    <w:unhideWhenUsed/>
    <w:qFormat/>
    <w:rsid w:val="00F30CA9"/>
    <w:rPr>
      <w:b/>
      <w:bCs/>
      <w:color w:val="404040" w:themeColor="text1" w:themeTint="BF"/>
      <w:sz w:val="20"/>
      <w:szCs w:val="20"/>
    </w:rPr>
  </w:style>
  <w:style w:type="paragraph" w:styleId="a4">
    <w:name w:val="Title"/>
    <w:basedOn w:val="a"/>
    <w:next w:val="a"/>
    <w:link w:val="a5"/>
    <w:uiPriority w:val="10"/>
    <w:qFormat/>
    <w:rsid w:val="00F30CA9"/>
    <w:pPr>
      <w:spacing w:after="0"/>
      <w:contextualSpacing/>
    </w:pPr>
    <w:rPr>
      <w:rFonts w:asciiTheme="majorHAnsi" w:eastAsiaTheme="majorEastAsia" w:hAnsiTheme="majorHAnsi" w:cstheme="majorBidi"/>
      <w:color w:val="2E74B5" w:themeColor="accent1" w:themeShade="BF"/>
      <w:spacing w:val="-7"/>
      <w:sz w:val="80"/>
      <w:szCs w:val="80"/>
    </w:rPr>
  </w:style>
  <w:style w:type="character" w:customStyle="1" w:styleId="a5">
    <w:name w:val="Заголовок Знак"/>
    <w:basedOn w:val="a0"/>
    <w:link w:val="a4"/>
    <w:uiPriority w:val="10"/>
    <w:rsid w:val="00F30CA9"/>
    <w:rPr>
      <w:rFonts w:asciiTheme="majorHAnsi" w:eastAsiaTheme="majorEastAsia" w:hAnsiTheme="majorHAnsi" w:cstheme="majorBidi"/>
      <w:color w:val="2E74B5" w:themeColor="accent1" w:themeShade="BF"/>
      <w:spacing w:val="-7"/>
      <w:sz w:val="80"/>
      <w:szCs w:val="80"/>
    </w:rPr>
  </w:style>
  <w:style w:type="paragraph" w:styleId="a6">
    <w:name w:val="Subtitle"/>
    <w:basedOn w:val="a"/>
    <w:next w:val="a"/>
    <w:link w:val="a7"/>
    <w:uiPriority w:val="11"/>
    <w:qFormat/>
    <w:rsid w:val="00F30CA9"/>
    <w:pPr>
      <w:numPr>
        <w:ilvl w:val="1"/>
      </w:numPr>
      <w:spacing w:after="240"/>
    </w:pPr>
    <w:rPr>
      <w:rFonts w:asciiTheme="majorHAnsi" w:eastAsiaTheme="majorEastAsia" w:hAnsiTheme="majorHAnsi" w:cstheme="majorBidi"/>
      <w:color w:val="404040" w:themeColor="text1" w:themeTint="BF"/>
      <w:sz w:val="30"/>
      <w:szCs w:val="30"/>
    </w:rPr>
  </w:style>
  <w:style w:type="character" w:customStyle="1" w:styleId="a7">
    <w:name w:val="Подзаголовок Знак"/>
    <w:basedOn w:val="a0"/>
    <w:link w:val="a6"/>
    <w:uiPriority w:val="11"/>
    <w:rsid w:val="00F30CA9"/>
    <w:rPr>
      <w:rFonts w:asciiTheme="majorHAnsi" w:eastAsiaTheme="majorEastAsia" w:hAnsiTheme="majorHAnsi" w:cstheme="majorBidi"/>
      <w:color w:val="404040" w:themeColor="text1" w:themeTint="BF"/>
      <w:sz w:val="30"/>
      <w:szCs w:val="30"/>
    </w:rPr>
  </w:style>
  <w:style w:type="character" w:styleId="a8">
    <w:name w:val="Strong"/>
    <w:basedOn w:val="a0"/>
    <w:uiPriority w:val="22"/>
    <w:qFormat/>
    <w:rsid w:val="00F30CA9"/>
    <w:rPr>
      <w:b/>
      <w:bCs/>
    </w:rPr>
  </w:style>
  <w:style w:type="character" w:styleId="a9">
    <w:name w:val="Emphasis"/>
    <w:basedOn w:val="a0"/>
    <w:uiPriority w:val="20"/>
    <w:qFormat/>
    <w:rsid w:val="00F30CA9"/>
    <w:rPr>
      <w:i/>
      <w:iCs/>
    </w:rPr>
  </w:style>
  <w:style w:type="paragraph" w:styleId="aa">
    <w:name w:val="No Spacing"/>
    <w:uiPriority w:val="1"/>
    <w:qFormat/>
    <w:rsid w:val="00F30CA9"/>
    <w:pPr>
      <w:spacing w:after="0"/>
    </w:pPr>
  </w:style>
  <w:style w:type="paragraph" w:styleId="ab">
    <w:name w:val="List Paragraph"/>
    <w:basedOn w:val="a"/>
    <w:uiPriority w:val="34"/>
    <w:qFormat/>
    <w:rsid w:val="00F30CA9"/>
    <w:pPr>
      <w:ind w:left="720"/>
      <w:contextualSpacing/>
    </w:pPr>
  </w:style>
  <w:style w:type="paragraph" w:styleId="21">
    <w:name w:val="Quote"/>
    <w:basedOn w:val="a"/>
    <w:next w:val="a"/>
    <w:link w:val="22"/>
    <w:uiPriority w:val="29"/>
    <w:qFormat/>
    <w:rsid w:val="00F30CA9"/>
    <w:pPr>
      <w:spacing w:before="240" w:after="240" w:line="252" w:lineRule="auto"/>
      <w:ind w:left="864" w:right="864"/>
      <w:jc w:val="center"/>
    </w:pPr>
    <w:rPr>
      <w:i/>
      <w:iCs/>
    </w:rPr>
  </w:style>
  <w:style w:type="character" w:customStyle="1" w:styleId="22">
    <w:name w:val="Цитата 2 Знак"/>
    <w:basedOn w:val="a0"/>
    <w:link w:val="21"/>
    <w:uiPriority w:val="29"/>
    <w:rsid w:val="00F30CA9"/>
    <w:rPr>
      <w:i/>
      <w:iCs/>
    </w:rPr>
  </w:style>
  <w:style w:type="paragraph" w:styleId="ac">
    <w:name w:val="Intense Quote"/>
    <w:basedOn w:val="a"/>
    <w:next w:val="a"/>
    <w:link w:val="ad"/>
    <w:uiPriority w:val="30"/>
    <w:qFormat/>
    <w:rsid w:val="00F30CA9"/>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ad">
    <w:name w:val="Выделенная цитата Знак"/>
    <w:basedOn w:val="a0"/>
    <w:link w:val="ac"/>
    <w:uiPriority w:val="30"/>
    <w:rsid w:val="00F30CA9"/>
    <w:rPr>
      <w:rFonts w:asciiTheme="majorHAnsi" w:eastAsiaTheme="majorEastAsia" w:hAnsiTheme="majorHAnsi" w:cstheme="majorBidi"/>
      <w:color w:val="5B9BD5" w:themeColor="accent1"/>
      <w:sz w:val="28"/>
      <w:szCs w:val="28"/>
    </w:rPr>
  </w:style>
  <w:style w:type="character" w:styleId="ae">
    <w:name w:val="Subtle Emphasis"/>
    <w:basedOn w:val="a0"/>
    <w:uiPriority w:val="19"/>
    <w:qFormat/>
    <w:rsid w:val="00F30CA9"/>
    <w:rPr>
      <w:i/>
      <w:iCs/>
      <w:color w:val="595959" w:themeColor="text1" w:themeTint="A6"/>
    </w:rPr>
  </w:style>
  <w:style w:type="character" w:styleId="af">
    <w:name w:val="Intense Emphasis"/>
    <w:basedOn w:val="a0"/>
    <w:uiPriority w:val="21"/>
    <w:qFormat/>
    <w:rsid w:val="00F30CA9"/>
    <w:rPr>
      <w:b/>
      <w:bCs/>
      <w:i/>
      <w:iCs/>
    </w:rPr>
  </w:style>
  <w:style w:type="character" w:styleId="af0">
    <w:name w:val="Subtle Reference"/>
    <w:basedOn w:val="a0"/>
    <w:uiPriority w:val="31"/>
    <w:qFormat/>
    <w:rsid w:val="00F30CA9"/>
    <w:rPr>
      <w:smallCaps/>
      <w:color w:val="404040" w:themeColor="text1" w:themeTint="BF"/>
    </w:rPr>
  </w:style>
  <w:style w:type="character" w:styleId="af1">
    <w:name w:val="Intense Reference"/>
    <w:basedOn w:val="a0"/>
    <w:uiPriority w:val="32"/>
    <w:qFormat/>
    <w:rsid w:val="00F30CA9"/>
    <w:rPr>
      <w:b/>
      <w:bCs/>
      <w:smallCaps/>
      <w:u w:val="single"/>
    </w:rPr>
  </w:style>
  <w:style w:type="character" w:styleId="af2">
    <w:name w:val="Book Title"/>
    <w:basedOn w:val="a0"/>
    <w:uiPriority w:val="33"/>
    <w:qFormat/>
    <w:rsid w:val="00F30CA9"/>
    <w:rPr>
      <w:b/>
      <w:bCs/>
      <w:smallCaps/>
    </w:rPr>
  </w:style>
  <w:style w:type="paragraph" w:styleId="af3">
    <w:name w:val="TOC Heading"/>
    <w:basedOn w:val="1"/>
    <w:next w:val="a"/>
    <w:uiPriority w:val="39"/>
    <w:semiHidden/>
    <w:unhideWhenUsed/>
    <w:qFormat/>
    <w:rsid w:val="00F30CA9"/>
    <w:pPr>
      <w:outlineLvl w:val="9"/>
    </w:pPr>
  </w:style>
  <w:style w:type="paragraph" w:styleId="a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5"/>
    <w:uiPriority w:val="99"/>
    <w:unhideWhenUsed/>
    <w:rsid w:val="00F13C15"/>
    <w:pPr>
      <w:spacing w:after="0"/>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4"/>
    <w:uiPriority w:val="99"/>
    <w:rsid w:val="00F13C15"/>
    <w:rPr>
      <w:rFonts w:ascii="Calibri" w:eastAsia="Times New Roman" w:hAnsi="Calibri" w:cs="Times New Roman"/>
      <w:sz w:val="20"/>
      <w:szCs w:val="20"/>
    </w:rPr>
  </w:style>
  <w:style w:type="character" w:styleId="af6">
    <w:name w:val="footnote reference"/>
    <w:aliases w:val="fr,Used by Word for Help footnote symbols,Знак сноски 1,Ciae niinee 1,Знак сноски-FN,Ciae niinee-FN,Ссылка на сноску 45,Referencia nota al pie,SUPERS"/>
    <w:uiPriority w:val="99"/>
    <w:unhideWhenUsed/>
    <w:rsid w:val="00F13C15"/>
    <w:rPr>
      <w:rFonts w:cs="Times New Roman"/>
      <w:vertAlign w:val="superscript"/>
    </w:rPr>
  </w:style>
  <w:style w:type="paragraph" w:styleId="af7">
    <w:name w:val="Balloon Text"/>
    <w:basedOn w:val="a"/>
    <w:link w:val="af8"/>
    <w:uiPriority w:val="99"/>
    <w:semiHidden/>
    <w:unhideWhenUsed/>
    <w:rsid w:val="00CD76EB"/>
    <w:pPr>
      <w:spacing w:after="0"/>
    </w:pPr>
    <w:rPr>
      <w:rFonts w:ascii="Segoe UI" w:hAnsi="Segoe UI" w:cs="Segoe UI"/>
      <w:sz w:val="18"/>
      <w:szCs w:val="18"/>
    </w:rPr>
  </w:style>
  <w:style w:type="character" w:customStyle="1" w:styleId="af8">
    <w:name w:val="Текст выноски Знак"/>
    <w:basedOn w:val="a0"/>
    <w:link w:val="af7"/>
    <w:uiPriority w:val="99"/>
    <w:semiHidden/>
    <w:rsid w:val="00CD76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104</Words>
  <Characters>595</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Фитерман Владимир Шиявич</dc:creator>
  <cp:keywords/>
  <dc:description/>
  <cp:lastModifiedBy>Фитерман Владимир Шиявич</cp:lastModifiedBy>
  <cp:revision>6</cp:revision>
  <cp:lastPrinted>2024-02-06T12:31:00Z</cp:lastPrinted>
  <dcterms:created xsi:type="dcterms:W3CDTF">2024-02-04T16:28:00Z</dcterms:created>
  <dcterms:modified xsi:type="dcterms:W3CDTF">2024-02-06T12:31:00Z</dcterms:modified>
</cp:coreProperties>
</file>